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186" w:rsidRPr="00DB5186" w:rsidRDefault="00DB5186" w:rsidP="00DB51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5186">
        <w:rPr>
          <w:rFonts w:ascii="Times New Roman" w:hAnsi="Times New Roman" w:cs="Times New Roman"/>
          <w:sz w:val="28"/>
          <w:szCs w:val="28"/>
          <w:lang w:val="kk-KZ"/>
        </w:rPr>
        <w:t xml:space="preserve">Дәріс </w:t>
      </w:r>
      <w:r w:rsidR="00272EC1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</w:p>
    <w:p w:rsidR="00DB5186" w:rsidRPr="00DB5186" w:rsidRDefault="00DB5186" w:rsidP="00DB51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B5186">
        <w:rPr>
          <w:rFonts w:ascii="Times New Roman" w:hAnsi="Times New Roman" w:cs="Times New Roman"/>
          <w:sz w:val="28"/>
          <w:szCs w:val="28"/>
        </w:rPr>
        <w:t>Құрылыс-монтаждау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жұмыстарының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өзіндік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құнының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түрлері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B5186" w:rsidRPr="00DB5186" w:rsidRDefault="00DB5186" w:rsidP="00DB51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229F" w:rsidRDefault="00DB5186" w:rsidP="00DB51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5186">
        <w:rPr>
          <w:rFonts w:ascii="Times New Roman" w:hAnsi="Times New Roman" w:cs="Times New Roman"/>
          <w:sz w:val="28"/>
          <w:szCs w:val="28"/>
        </w:rPr>
        <w:t>Құрылыста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құрылыс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-монтаж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жұмыстарының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сметалық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жоспарлы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өзіндік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құнының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көрсеткіштері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қолданылады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>.</w:t>
      </w:r>
    </w:p>
    <w:p w:rsidR="00DB5186" w:rsidRDefault="00DB5186" w:rsidP="00DB51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5186">
        <w:rPr>
          <w:rFonts w:ascii="Times New Roman" w:hAnsi="Times New Roman" w:cs="Times New Roman"/>
          <w:sz w:val="28"/>
          <w:szCs w:val="28"/>
        </w:rPr>
        <w:t>Сметалық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өзіндік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құнды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жобалау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ұйымы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сметалық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нормалар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бағалар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жобалау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құжаттарының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кешенін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айқындайды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Сметалық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шығындар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құрылыс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-монтаж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жұмыстарының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жоспарланған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құнын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есептеу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негіз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жағынан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құрылыс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ұйымына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болашақ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шығындарының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деңгейін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- ала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болжауға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жағынан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Тапсырыс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берушіге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мердігерлік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құрылыс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ұйымымен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сауда-саттық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жүргізуге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болатын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шектеулерді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бағалауға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>.</w:t>
      </w:r>
    </w:p>
    <w:p w:rsidR="00DB5186" w:rsidRPr="00DB5186" w:rsidRDefault="00DB5186" w:rsidP="00DB51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5186">
        <w:rPr>
          <w:rFonts w:ascii="Times New Roman" w:hAnsi="Times New Roman" w:cs="Times New Roman"/>
          <w:sz w:val="28"/>
          <w:szCs w:val="28"/>
        </w:rPr>
        <w:t>Сметалық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құн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салық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органдары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құрылыс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ұйымының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мәмілесінің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кірістілігін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бақылайтын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көрсеткіш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>.</w:t>
      </w:r>
    </w:p>
    <w:p w:rsidR="00DB5186" w:rsidRDefault="00DB5186" w:rsidP="00DB51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5186">
        <w:rPr>
          <w:rFonts w:ascii="Times New Roman" w:hAnsi="Times New Roman" w:cs="Times New Roman"/>
          <w:sz w:val="28"/>
          <w:szCs w:val="28"/>
        </w:rPr>
        <w:t>Құрылыс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-монтаж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жұмыстарының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жоспарланған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құны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құрылыс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ұйымының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құрылыс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-монтаж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жұмыстарының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кешенін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орындау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шығындарының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болжамын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білдіреді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Құрылыс-монтаждау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жұмыстарының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өзіндік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құнын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жоспарлаудың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құрылыс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мерзімдерімен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шарттарда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белгіленген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жұмыстарды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жүргізуге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шығындардың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шамасын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айқындау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B5186" w:rsidRPr="00DB5186" w:rsidRDefault="00DB5186" w:rsidP="00DB51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5186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есептелген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шығындарды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құрылыс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ұйымы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өзінің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өндірістік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дамуының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пайдасы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мүмкіндіктерін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құрылымдық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бөлімшелерінің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өндірістік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экономикалық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есебін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құру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мақсаттар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пайдаланады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>.</w:t>
      </w:r>
    </w:p>
    <w:p w:rsidR="00DB5186" w:rsidRDefault="00DB5186" w:rsidP="00DB51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5186">
        <w:rPr>
          <w:rFonts w:ascii="Times New Roman" w:hAnsi="Times New Roman" w:cs="Times New Roman"/>
          <w:sz w:val="28"/>
          <w:szCs w:val="28"/>
        </w:rPr>
        <w:t>Құрылыс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-монтаж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жұмыстарының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өзіндік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құнын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жоспарлауды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құрылыс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ұйымдары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дербес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жүргізеді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бизнес-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жоспарының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ажырамас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бөлігі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>.</w:t>
      </w:r>
    </w:p>
    <w:p w:rsidR="00DB5186" w:rsidRPr="00DB5186" w:rsidRDefault="00DB5186" w:rsidP="00DB51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5186">
        <w:rPr>
          <w:rFonts w:ascii="Times New Roman" w:hAnsi="Times New Roman" w:cs="Times New Roman"/>
          <w:sz w:val="28"/>
          <w:szCs w:val="28"/>
        </w:rPr>
        <w:t>Құрылыс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жұмыстарының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өзіндік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құнын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жоспарлаудың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тәртібі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әдістерін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құрылыс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ұйымы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қызметінің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шарттарына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сүйене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дербес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белгілей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ретте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жұмыстың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жоспарлы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өзіндік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құны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жекелеген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объектілер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да,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мердігерлік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шарттар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да,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тіпті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тұтастай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өндірістік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бағдарлама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есептелуі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>.</w:t>
      </w:r>
    </w:p>
    <w:p w:rsidR="00DB5186" w:rsidRDefault="00DB5186" w:rsidP="00DB51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186">
        <w:rPr>
          <w:rFonts w:ascii="Times New Roman" w:hAnsi="Times New Roman" w:cs="Times New Roman"/>
          <w:sz w:val="28"/>
          <w:szCs w:val="28"/>
        </w:rPr>
        <w:t>ҚМЖ-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ның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жоспарлы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өзіндік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құны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жобалау-сметалық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құжаттамада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көзделгендермен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салыстырғанда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өндірістің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ұйымдастырушылық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деңгейін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іс-шаралары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жоспарының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негізінде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шығындар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баптары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техникалық-экономикалық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есептеумен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анықталуы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>.</w:t>
      </w:r>
    </w:p>
    <w:p w:rsidR="00DB5186" w:rsidRPr="00DB5186" w:rsidRDefault="00DB5186" w:rsidP="00DB51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Жоспарланған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шығындарды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есептеу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дәлдігі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неғұрлым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есептелген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шаралар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неғұрлым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егжей-тегжейлі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>.</w:t>
      </w:r>
    </w:p>
    <w:p w:rsidR="00DB5186" w:rsidRDefault="00DB5186" w:rsidP="00DB51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5186">
        <w:rPr>
          <w:rFonts w:ascii="Times New Roman" w:hAnsi="Times New Roman" w:cs="Times New Roman"/>
          <w:color w:val="FF0000"/>
          <w:sz w:val="28"/>
          <w:szCs w:val="28"/>
        </w:rPr>
        <w:t>Құрылыс</w:t>
      </w:r>
      <w:proofErr w:type="spellEnd"/>
      <w:r w:rsidRPr="00DB5186">
        <w:rPr>
          <w:rFonts w:ascii="Times New Roman" w:hAnsi="Times New Roman" w:cs="Times New Roman"/>
          <w:color w:val="FF0000"/>
          <w:sz w:val="28"/>
          <w:szCs w:val="28"/>
        </w:rPr>
        <w:t xml:space="preserve">-монтаж </w:t>
      </w:r>
      <w:proofErr w:type="spellStart"/>
      <w:r w:rsidRPr="00DB5186">
        <w:rPr>
          <w:rFonts w:ascii="Times New Roman" w:hAnsi="Times New Roman" w:cs="Times New Roman"/>
          <w:color w:val="FF0000"/>
          <w:sz w:val="28"/>
          <w:szCs w:val="28"/>
        </w:rPr>
        <w:t>жұмыстарының</w:t>
      </w:r>
      <w:proofErr w:type="spellEnd"/>
      <w:r w:rsidRPr="00DB518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color w:val="FF0000"/>
          <w:sz w:val="28"/>
          <w:szCs w:val="28"/>
        </w:rPr>
        <w:t>нақты</w:t>
      </w:r>
      <w:proofErr w:type="spellEnd"/>
      <w:r w:rsidRPr="00DB518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color w:val="FF0000"/>
          <w:sz w:val="28"/>
          <w:szCs w:val="28"/>
        </w:rPr>
        <w:t>құны</w:t>
      </w:r>
      <w:r w:rsidRPr="00DB5186">
        <w:rPr>
          <w:rFonts w:ascii="Times New Roman" w:hAnsi="Times New Roman" w:cs="Times New Roman"/>
          <w:sz w:val="28"/>
          <w:szCs w:val="28"/>
        </w:rPr>
        <w:t>-бұл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құрылыс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ұйымы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өндірістің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қалыптасқан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жағдайында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кешенін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орындау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жасаған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шығындардың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сомасы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>.</w:t>
      </w:r>
    </w:p>
    <w:p w:rsidR="00DB5186" w:rsidRDefault="00DB5186" w:rsidP="00DB51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5186">
        <w:rPr>
          <w:rFonts w:ascii="Times New Roman" w:hAnsi="Times New Roman" w:cs="Times New Roman"/>
          <w:sz w:val="28"/>
          <w:szCs w:val="28"/>
        </w:rPr>
        <w:t>Құрылыс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жұмыстарының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өзіндік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құнын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есепке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алудың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құрылыс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түрлері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объектілері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жұмыстарды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өндіру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Тапсырыс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берушіге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тапсырумен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шығындарды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уақтылы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lastRenderedPageBreak/>
        <w:t>толық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күтілетін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мәндерден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ауытқуды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материалдық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қаржы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ресурстарын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пайдалануды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Бұдан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құрылыс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жұмыстарының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өзіндік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құнын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есепке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деректері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процесінде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өндірістік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резервтерді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құрылыс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ұйымдары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бөлімшелері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қызметінің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қаржылық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нәтижелерін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айқындау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пайдаланылады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>.</w:t>
      </w:r>
    </w:p>
    <w:p w:rsidR="00DB5186" w:rsidRDefault="00DB5186" w:rsidP="00DB51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5186">
        <w:rPr>
          <w:rFonts w:ascii="Times New Roman" w:hAnsi="Times New Roman" w:cs="Times New Roman"/>
          <w:sz w:val="28"/>
          <w:szCs w:val="28"/>
        </w:rPr>
        <w:t>Құрылыс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жұмыстарын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жүргізуге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шығындарды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есепке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алуды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құрылыс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кәсіпорнының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бухгалтериясы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көбінесе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тапсырыс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беру"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әдісімен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жүргізеді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онда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есеп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объектісі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Тапсырыс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берушімен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жасалған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шартқа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құрылыс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объектісіне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ашылатын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тапсырыс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Әрбір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тапсырыс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беруші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шығындар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есебі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жұмыстарды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орындау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аяқталғанға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өспелі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қорытындымен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жүргізіледі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>.</w:t>
      </w:r>
    </w:p>
    <w:p w:rsidR="00DB5186" w:rsidRPr="00DB5186" w:rsidRDefault="00DB5186" w:rsidP="00DB51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Біртекті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түрлерін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орындайтын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құрылыстың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ұзақтығы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болмашы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типті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объектілердің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құрылысын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жүргізетін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құрылыс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ұйымдары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пайдаланылатын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ресурстарды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есепке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алудың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әдісін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қолдана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кезең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жинақтау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әдісін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пайдалануға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беріледі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тапсырысшыға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тапсырылған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құрылыс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жұмыстарының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өзіндік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құны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аяқталмаған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өндірістегі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жұмыстарды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шығындардың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үлес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салмағын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тапсырылатын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жұмыстардың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шарттық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құнына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шарттық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құнын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негізге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ала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есеп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айырысу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жолымен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айқындалады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>.</w:t>
      </w:r>
    </w:p>
    <w:p w:rsidR="00DB5186" w:rsidRPr="00DB5186" w:rsidRDefault="00DB5186" w:rsidP="00DB51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5186">
        <w:rPr>
          <w:rFonts w:ascii="Times New Roman" w:hAnsi="Times New Roman" w:cs="Times New Roman"/>
          <w:sz w:val="28"/>
          <w:szCs w:val="28"/>
        </w:rPr>
        <w:t>Өндіріске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шығындарды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есепке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құрылыс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объектілері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түрлері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есепке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алуды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көшіре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жасалатын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бастапқы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есепке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құжаттамасы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негізінде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186">
        <w:rPr>
          <w:rFonts w:ascii="Times New Roman" w:hAnsi="Times New Roman" w:cs="Times New Roman"/>
          <w:sz w:val="28"/>
          <w:szCs w:val="28"/>
        </w:rPr>
        <w:t>асырылады</w:t>
      </w:r>
      <w:proofErr w:type="spellEnd"/>
      <w:r w:rsidRPr="00DB5186">
        <w:rPr>
          <w:rFonts w:ascii="Times New Roman" w:hAnsi="Times New Roman" w:cs="Times New Roman"/>
          <w:sz w:val="28"/>
          <w:szCs w:val="28"/>
        </w:rPr>
        <w:t>.</w:t>
      </w:r>
    </w:p>
    <w:sectPr w:rsidR="00DB5186" w:rsidRPr="00DB5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186"/>
    <w:rsid w:val="00272EC1"/>
    <w:rsid w:val="0072229F"/>
    <w:rsid w:val="00DB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613</Words>
  <Characters>3500</Characters>
  <Application>Microsoft Office Word</Application>
  <DocSecurity>0</DocSecurity>
  <Lines>29</Lines>
  <Paragraphs>8</Paragraphs>
  <ScaleCrop>false</ScaleCrop>
  <Company/>
  <LinksUpToDate>false</LinksUpToDate>
  <CharactersWithSpaces>4105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Асем Сагидолдина</cp:lastModifiedBy>
  <cp:revision>2</cp:revision>
  <dcterms:created xsi:type="dcterms:W3CDTF">2022-01-20T08:14:00Z</dcterms:created>
  <dcterms:modified xsi:type="dcterms:W3CDTF">2022-12-22T03:26:00Z</dcterms:modified>
</cp:coreProperties>
</file>